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3B3005F2" w:rsidP="3B3005F2" w:rsidRDefault="3B3005F2" w14:paraId="06DCA609" w14:textId="55B66B7F">
      <w:pPr>
        <w:ind w:firstLine="720"/>
      </w:pPr>
      <w:r w:rsidR="4A8E5D24">
        <w:rPr/>
        <w:t xml:space="preserve">This week, we met as a group on 11/26 to break up the responsibilities for writing the Progress Report. We edited our User Experience survey to represent an age range more appropriate for our target population, the patient population at Mercy Virtual (adults most likely suffering from chronic diseases who are 50 years of age and older). We sent our survey to our client to give to patients he will see in clinic so that we can nail down a design option. We are currently deciding between the trigger point cane and the chest strap. We also began formally weighing the advantages and disadvantages of possible software and hardware solutions to determine which design we will ultimately use. Our decision and reasoning </w:t>
      </w:r>
      <w:proofErr w:type="gramStart"/>
      <w:r w:rsidR="4A8E5D24">
        <w:rPr/>
        <w:t>is</w:t>
      </w:r>
      <w:proofErr w:type="gramEnd"/>
      <w:r w:rsidR="4A8E5D24">
        <w:rPr/>
        <w:t xml:space="preserve"> presented in the Progress R</w:t>
      </w:r>
      <w:r w:rsidR="4A8E5D24">
        <w:rPr/>
        <w:t>eport. This week we met to discuss and write the Progress Report.</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1E1741E4"/>
    <w:rsid w:val="3B3005F2"/>
    <w:rsid w:val="4A8E5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31102B"/>
  <w15:docId w15:val="{d50b2ceb-ca9e-4447-9eb6-824f76d2d2f9}"/>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MjgwLjh8MzgwNDk3LzIxNi9FbnRyeVBhcnQvMjE2MTEzNzIyMXw3MTIuOA==</eid>
  <version>1</version>
  <updated-at>2018-11-26T21:12:39-06:00</updated-at>
</LabArchives>
</file>

<file path=customXml/itemProps1.xml><?xml version="1.0" encoding="utf-8"?>
<ds:datastoreItem xmlns:ds="http://schemas.openxmlformats.org/officeDocument/2006/customXml" ds:itemID="{2C06CAF4-0AE9-4225-B2DD-A2105222282B}">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Hannah Aaron</lastModifiedBy>
  <revision>4</revision>
  <dcterms:created xsi:type="dcterms:W3CDTF">2011-01-26T18:32:00.0000000Z</dcterms:created>
  <dcterms:modified xsi:type="dcterms:W3CDTF">2018-11-30T16:38:33.3594445Z</dcterms:modified>
</coreProperties>
</file>